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ANEXO II – MODELO DE PROPOSTA DE PREÇOS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b w:val="1"/>
          <w:bCs w:val="1"/>
          <w:highlight w:val="white"/>
        </w:rPr>
      </w:pPr>
      <w:r w:rsidDel="00000000" w:rsidR="00000000" w:rsidRPr="00000000">
        <w:rPr>
          <w:b w:val="1"/>
          <w:bCs w:val="1"/>
          <w:rtl w:val="0"/>
        </w:rPr>
        <w:t xml:space="preserve">AVISO DE DISPENSA ELETRÔNICA SMPU Nº 14/2026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color w:val="000000"/>
        </w:rPr>
      </w:pPr>
      <w:r w:rsidDel="00000000" w:rsidR="00000000" w:rsidRPr="00000000">
        <w:rPr>
          <w:b w:val="1"/>
          <w:bCs w:val="1"/>
          <w:highlight w:val="white"/>
          <w:rtl w:val="0"/>
        </w:rPr>
        <w:t xml:space="preserve">UASG Origem – 984123 </w:t>
      </w:r>
      <w:r w:rsidDel="00000000" w:rsidR="00000000" w:rsidRPr="00000000">
        <w:rPr>
          <w:b w:val="1"/>
          <w:bCs w:val="1"/>
          <w:rtl w:val="0"/>
        </w:rPr>
        <w:t xml:space="preserve">- Processo nº 31.00097025/2026-44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Razão social: </w:t>
      </w:r>
    </w:p>
    <w:p w:rsidR="00000000" w:rsidDel="00000000" w:rsidP="00000000" w:rsidRDefault="00000000" w:rsidRPr="00000000" w14:paraId="0000000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CNPJ: </w:t>
      </w:r>
    </w:p>
    <w:p w:rsidR="00000000" w:rsidDel="00000000" w:rsidP="00000000" w:rsidRDefault="00000000" w:rsidRPr="00000000" w14:paraId="0000000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Endereço: </w:t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Telefone: </w:t>
      </w:r>
    </w:p>
    <w:p w:rsidR="00000000" w:rsidDel="00000000" w:rsidP="00000000" w:rsidRDefault="00000000" w:rsidRPr="00000000" w14:paraId="0000000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Endereço eletrônico (e-mail) para contato: </w:t>
      </w:r>
    </w:p>
    <w:p w:rsidR="00000000" w:rsidDel="00000000" w:rsidP="00000000" w:rsidRDefault="00000000" w:rsidRPr="00000000" w14:paraId="0000000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color w:val="000000"/>
          <w:rtl w:val="0"/>
        </w:rPr>
        <w:t xml:space="preserve">Objeto: </w:t>
      </w:r>
      <w:r w:rsidDel="00000000" w:rsidR="00000000" w:rsidRPr="00000000">
        <w:rPr>
          <w:rtl w:val="0"/>
        </w:rPr>
        <w:t xml:space="preserve">Prestação de serviços de locação de banheiros químicos (convencional e acessível/PNE) sob o regime de diárias, cujo valor unitário deve englobar a logística de instalação e retirada, para atender às demandas de feiras no município de Belo Horizonte</w:t>
      </w:r>
    </w:p>
    <w:p w:rsidR="00000000" w:rsidDel="00000000" w:rsidP="00000000" w:rsidRDefault="00000000" w:rsidRPr="00000000" w14:paraId="0000000B">
      <w:pPr>
        <w:keepNext w:val="1"/>
        <w:keepLines w:val="1"/>
        <w:widowControl w:val="1"/>
        <w:tabs>
          <w:tab w:val="left" w:leader="none" w:pos="284"/>
        </w:tabs>
        <w:spacing w:line="276" w:lineRule="auto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jc w:val="center"/>
        <w:rPr>
          <w:b w:val="1"/>
          <w:bCs w:val="1"/>
          <w:highlight w:val="white"/>
          <w:u w:val="single"/>
        </w:rPr>
      </w:pPr>
      <w:r w:rsidDel="00000000" w:rsidR="00000000" w:rsidRPr="00000000">
        <w:rPr>
          <w:b w:val="1"/>
          <w:bCs w:val="1"/>
          <w:highlight w:val="white"/>
          <w:u w:val="single"/>
          <w:rtl w:val="0"/>
        </w:rPr>
        <w:t xml:space="preserve">ITENS</w:t>
      </w:r>
    </w:p>
    <w:p w:rsidR="00000000" w:rsidDel="00000000" w:rsidP="00000000" w:rsidRDefault="00000000" w:rsidRPr="00000000" w14:paraId="0000000D">
      <w:pPr>
        <w:widowControl w:val="1"/>
        <w:jc w:val="center"/>
        <w:rPr>
          <w:b w:val="1"/>
          <w:bCs w:val="1"/>
          <w:color w:val="ff0000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0"/>
        <w:gridCol w:w="4755"/>
        <w:gridCol w:w="1365"/>
        <w:gridCol w:w="1245"/>
        <w:gridCol w:w="1185"/>
        <w:tblGridChange w:id="0">
          <w:tblGrid>
            <w:gridCol w:w="960"/>
            <w:gridCol w:w="4755"/>
            <w:gridCol w:w="1365"/>
            <w:gridCol w:w="1245"/>
            <w:gridCol w:w="11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1"/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7" w:val="single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1"/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7" w:val="single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1"/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QUANTIDADE</w:t>
            </w:r>
          </w:p>
        </w:tc>
        <w:tc>
          <w:tcPr>
            <w:tcBorders>
              <w:top w:color="000000" w:space="0" w:sz="7" w:val="single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1"/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VALOR UNITÁRIO</w:t>
            </w:r>
          </w:p>
        </w:tc>
        <w:tc>
          <w:tcPr>
            <w:tcBorders>
              <w:top w:color="000000" w:space="0" w:sz="7" w:val="single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1"/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1"/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BANHEIRO QUÍMICO, EM POLIETILENO DE ALTA DENSIDADE, ESPECIAL PARA PESSOAS COM NECESSIDADES ESPECIAIS (PNE), EQUIPADO COM BARRAS LATERAIS PARA APOIO, PORTA-PAPEL HIGIÊNICO, SUPORTE PARA GEL PARA HIGIENIZAR AS MÃOS, LUMINÁRIA E ASSENTO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1"/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1"/>
              <w:spacing w:after="240" w:befor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R$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1"/>
              <w:spacing w:after="240" w:befor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R$</w:t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1"/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="360" w:lineRule="auto"/>
              <w:jc w:val="center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BANHEIRO QUÍMICO, EM POLIETILENO DE ALTA DENSIDADE, CONTENDO, NO MÍNIMO: CAIXA DE DEJETOS COM ASSENTO, MICTÓRIO, PORTA OBJETOS, SUPORTE PARA PAPEL HIGIÊNICO, DIMENSÕES: ALTURA: 2,30 M X LARGURA: 1,20 M X COMPRIMENTO: 1,20 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1"/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widowControl w:val="1"/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1"/>
              <w:spacing w:after="240" w:befor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R$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1"/>
              <w:spacing w:after="240" w:befor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R$</w:t>
            </w:r>
          </w:p>
        </w:tc>
      </w:tr>
      <w:tr>
        <w:trPr>
          <w:cantSplit w:val="1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E">
            <w:pPr>
              <w:widowControl w:val="1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VALOR GLOBAL: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0">
            <w:pPr>
              <w:widowControl w:val="1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.................................................. reais e .......... centavos.</w:t>
            </w:r>
          </w:p>
        </w:tc>
      </w:tr>
    </w:tbl>
    <w:p w:rsidR="00000000" w:rsidDel="00000000" w:rsidP="00000000" w:rsidRDefault="00000000" w:rsidRPr="00000000" w14:paraId="0000002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OBS: Informamos que os preços cotados devem contemplar todas as despesas, tais como tributos, fretes, garantias e, ainda, quaisquer outros ônus que porventura possam recair sobre o objeto orçado. </w:t>
      </w:r>
    </w:p>
    <w:p w:rsidR="00000000" w:rsidDel="00000000" w:rsidP="00000000" w:rsidRDefault="00000000" w:rsidRPr="00000000" w14:paraId="0000002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Validade da Proposta</w:t>
      </w:r>
      <w:r w:rsidDel="00000000" w:rsidR="00000000" w:rsidRPr="00000000">
        <w:rPr>
          <w:color w:val="000000"/>
          <w:rtl w:val="0"/>
        </w:rPr>
        <w:t xml:space="preserve">: 90 dias </w:t>
      </w:r>
    </w:p>
    <w:p w:rsidR="00000000" w:rsidDel="00000000" w:rsidP="00000000" w:rsidRDefault="00000000" w:rsidRPr="00000000" w14:paraId="0000002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Data: ______/____/________ </w:t>
      </w:r>
    </w:p>
    <w:p w:rsidR="00000000" w:rsidDel="00000000" w:rsidP="00000000" w:rsidRDefault="00000000" w:rsidRPr="00000000" w14:paraId="0000002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Tel: (________) ______________________ </w:t>
      </w:r>
    </w:p>
    <w:p w:rsidR="00000000" w:rsidDel="00000000" w:rsidP="00000000" w:rsidRDefault="00000000" w:rsidRPr="00000000" w14:paraId="0000002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Dados Bancários:___________________ </w:t>
      </w:r>
    </w:p>
    <w:p w:rsidR="00000000" w:rsidDel="00000000" w:rsidP="00000000" w:rsidRDefault="00000000" w:rsidRPr="00000000" w14:paraId="0000002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Valor global do lote: </w:t>
      </w:r>
    </w:p>
    <w:p w:rsidR="00000000" w:rsidDel="00000000" w:rsidP="00000000" w:rsidRDefault="00000000" w:rsidRPr="00000000" w14:paraId="0000002A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Belo Horizonte, ____ de ________________ de _____</w:t>
      </w:r>
    </w:p>
    <w:p w:rsidR="00000000" w:rsidDel="00000000" w:rsidP="00000000" w:rsidRDefault="00000000" w:rsidRPr="00000000" w14:paraId="0000002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  <w:t xml:space="preserve">Assinatura do Responsável</w:t>
      </w:r>
    </w:p>
    <w:sectPr>
      <w:headerReference r:id="rId6" w:type="default"/>
      <w:pgSz w:h="16838" w:w="11906" w:orient="portrait"/>
      <w:pgMar w:bottom="850" w:top="1417" w:left="1417" w:right="850" w:header="709" w:footer="42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1"/>
      <w:jc w:val="right"/>
      <w:rPr>
        <w:rFonts w:ascii="Arial" w:cs="Arial" w:eastAsia="Arial" w:hAnsi="Arial"/>
        <w:b w:val="1"/>
        <w:bCs w:val="1"/>
        <w:sz w:val="22"/>
        <w:szCs w:val="22"/>
      </w:rPr>
    </w:pPr>
    <w:r w:rsidDel="00000000" w:rsidR="00000000" w:rsidRPr="00000000">
      <w:rPr>
        <w:rFonts w:ascii="Arial" w:cs="Arial" w:eastAsia="Arial" w:hAnsi="Arial"/>
        <w:b w:val="1"/>
        <w:bCs w:val="1"/>
        <w:sz w:val="22"/>
        <w:szCs w:val="22"/>
        <w:rtl w:val="0"/>
      </w:rPr>
      <w:t xml:space="preserve">Secretaria Municipal de Política Urbana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161925</wp:posOffset>
          </wp:positionH>
          <wp:positionV relativeFrom="paragraph">
            <wp:posOffset>-276222</wp:posOffset>
          </wp:positionV>
          <wp:extent cx="1733867" cy="553504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33867" cy="55350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0">
    <w:pPr>
      <w:keepNext w:val="1"/>
      <w:jc w:val="right"/>
      <w:rPr>
        <w:rFonts w:ascii="Arial" w:cs="Arial" w:eastAsia="Arial" w:hAnsi="Arial"/>
        <w:b w:val="1"/>
        <w:bCs w:val="1"/>
        <w:sz w:val="22"/>
        <w:szCs w:val="22"/>
      </w:rPr>
    </w:pPr>
    <w:r w:rsidDel="00000000" w:rsidR="00000000" w:rsidRPr="00000000">
      <w:rPr>
        <w:rFonts w:ascii="Arial" w:cs="Arial" w:eastAsia="Arial" w:hAnsi="Arial"/>
        <w:b w:val="1"/>
        <w:bCs w:val="1"/>
        <w:sz w:val="22"/>
        <w:szCs w:val="22"/>
        <w:rtl w:val="0"/>
      </w:rPr>
      <w:t xml:space="preserve">Diretoria de Gestão e Finanças</w:t>
    </w:r>
  </w:p>
  <w:p w:rsidR="00000000" w:rsidDel="00000000" w:rsidP="00000000" w:rsidRDefault="00000000" w:rsidRPr="00000000" w14:paraId="00000031">
    <w:pPr>
      <w:spacing w:line="408" w:lineRule="auto"/>
      <w:ind w:right="-140"/>
      <w:jc w:val="center"/>
      <w:rPr>
        <w:rFonts w:ascii="Arial" w:cs="Arial" w:eastAsia="Arial" w:hAnsi="Arial"/>
        <w:b w:val="1"/>
        <w:bCs w:val="1"/>
        <w:sz w:val="22"/>
        <w:szCs w:val="22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